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ED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6893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2025年四季度国务院省市政务信息采用条目</w:t>
      </w:r>
    </w:p>
    <w:p w14:paraId="796CF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6AD3478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问题建议类内参政务信息：</w:t>
      </w:r>
    </w:p>
    <w:p w14:paraId="284052A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1.关于依托“陕企通”平台构建陕西AI政策计算器破解惠企政策精准落地难的建议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（省政府采用，配合单位：区数据局、姜谭经开区管委会、区工信局）</w:t>
      </w:r>
    </w:p>
    <w:p w14:paraId="24AEE96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2.关于促进“上门经济”新业态规范发展的建议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（省政府采用，配合单位：区民政局）</w:t>
      </w:r>
    </w:p>
    <w:p w14:paraId="082E8F5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3.关于农村互助老年食堂规范可持续发展的建议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（省政府采用，配合单位：区民政局）</w:t>
      </w:r>
    </w:p>
    <w:p w14:paraId="48498F1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4.关于优化中小学幼儿园护学岗制度的几点建议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（省政府采用，配合单位：区教体局）</w:t>
      </w:r>
    </w:p>
    <w:p w14:paraId="6831B6E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D574B1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特色亮点动态类政务信息：</w:t>
      </w:r>
    </w:p>
    <w:p w14:paraId="021F045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57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1.宝石管业首次成功中标北非订单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（省政府采用）</w:t>
      </w:r>
    </w:p>
    <w:p w14:paraId="7292AB4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57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2.中铁宝桥参建“世界第一高桥”荷载试验顺利完成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（省政府采用）</w:t>
      </w:r>
    </w:p>
    <w:p w14:paraId="325CCC2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57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3.姜谭经济技术开发区获评2025年度中国最具投资价值园区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（市政府采用，报送单位：姜谭经开区管委会）</w:t>
      </w:r>
    </w:p>
    <w:p w14:paraId="2150FDB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57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4.姜谭经开区管委会与眉县经开区签订战略合作协议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（市政府采用，报送单位：姜谭经开区管委会）</w:t>
      </w:r>
    </w:p>
    <w:p w14:paraId="6121F8D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57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5.“渭滨钩织工”劳务品牌助力“指尖经济”提质增效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（市政府采用，报送单位：区人社局）</w:t>
      </w:r>
    </w:p>
    <w:p w14:paraId="5193D8D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57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6.渭滨区“1+N”服务体系促就业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（市政府采用，报送单位：区人社局）</w:t>
      </w:r>
    </w:p>
    <w:p w14:paraId="35A29FE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57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7.我市新增一个国家级中小企业特色产业集群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p w14:paraId="3E6C3DA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57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8.我市家庭病床服务试点工作正式启动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p w14:paraId="106C6FD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57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9.全省首条“人形机器人”自动化生产线加快建设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p w14:paraId="30301D3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57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10.渭滨区、金台区上榜西部百强区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p w14:paraId="52B02B0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57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11.渭滨区暖冬乡野休闲游、眉县休闲度假康养游2条线路入选全省冬季乡村休闲旅游行精品线路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p w14:paraId="0AB131C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exact"/>
        <w:ind w:right="0" w:rightChars="0" w:firstLine="57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kern w:val="2"/>
          <w:sz w:val="30"/>
          <w:szCs w:val="30"/>
          <w:shd w:val="clear" w:color="auto" w:fill="FFFFFF"/>
          <w:lang w:val="en-US" w:eastAsia="zh-CN" w:bidi="ar-SA"/>
        </w:rPr>
        <w:t>12.我市新增六个市级劳务品牌和七家引领单位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（市政府采用）</w:t>
      </w:r>
    </w:p>
    <w:p w14:paraId="597D633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8" w:lineRule="exact"/>
        <w:ind w:right="0" w:rightChars="0" w:firstLine="51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11"/>
          <w:kern w:val="2"/>
          <w:sz w:val="28"/>
          <w:szCs w:val="28"/>
          <w:shd w:val="clear" w:color="auto" w:fill="FFFFFF"/>
          <w:lang w:val="en-US" w:eastAsia="zh-CN" w:bidi="ar-SA"/>
        </w:rPr>
        <w:sectPr>
          <w:footerReference r:id="rId3" w:type="default"/>
          <w:pgSz w:w="11906" w:h="16838"/>
          <w:pgMar w:top="1701" w:right="1474" w:bottom="113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 w14:paraId="2FBDDE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5567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B7270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6B7270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39357FD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aDCsYBAACb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SkjuhvD5HGyNMl1BGKWCWH3izzm/YrLcVjP1c9/FO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sdoMKxgEAAJsDAAAOAAAAAAAAAAEAIAAAAB4BAABkcnMvZTJvRG9jLnht&#10;bFBLBQYAAAAABgAGAFkBAABW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9357FD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仿宋_GB2312"/>
      <w:szCs w:val="32"/>
    </w:rPr>
  </w:style>
  <w:style w:type="paragraph" w:customStyle="1" w:styleId="3">
    <w:name w:val="List Paragraph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2026-01-19T08:09:59Z</dcterms:created>
  <dc:creator>aq</dc:creator>
  <cp:lastModifiedBy>景烨</cp:lastModifiedBy>
  <dcterms:modified xsi:type="dcterms:W3CDTF">2026-01-19T08:10:14Z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eyJoZGlkIjoiYjk1NzZlMGQ5ZjgwOGJjYTZlMWUxZTA2ZTgzOTUyNzAiLCJ1c2VySWQiOiIxNzMzMjM4NzU4In0=</vt:lpwstr>
  </property>
  <property fmtid="{D5CDD505-2E9C-101B-9397-08002B2CF9AE}" pid="4" name="ICV">
    <vt:lpwstr>20D7F5F2075F4158BC51B49FDFB913B4_12</vt:lpwstr>
  </property>
</Properties>
</file>